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9"/>
        <w:gridCol w:w="5580"/>
      </w:tblGrid>
      <w:tr w:rsidR="004614FB" w:rsidRPr="00B513CD" w:rsidTr="00620E50">
        <w:trPr>
          <w:trHeight w:val="1281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614FB" w:rsidRPr="00B513CD" w:rsidRDefault="004614FB" w:rsidP="004614FB">
            <w:pPr>
              <w:ind w:firstLine="4860"/>
              <w:contextualSpacing/>
              <w:jc w:val="center"/>
              <w:rPr>
                <w:sz w:val="24"/>
                <w:szCs w:val="24"/>
              </w:rPr>
            </w:pPr>
            <w:r w:rsidRPr="00B513CD">
              <w:rPr>
                <w:sz w:val="24"/>
                <w:szCs w:val="24"/>
              </w:rPr>
              <w:br w:type="page"/>
            </w:r>
          </w:p>
          <w:p w:rsidR="004614FB" w:rsidRPr="00B513CD" w:rsidRDefault="004614FB" w:rsidP="004614FB">
            <w:pPr>
              <w:ind w:firstLine="4860"/>
              <w:contextualSpacing/>
              <w:jc w:val="center"/>
              <w:rPr>
                <w:sz w:val="24"/>
                <w:szCs w:val="24"/>
              </w:rPr>
            </w:pPr>
          </w:p>
          <w:p w:rsidR="004614FB" w:rsidRPr="00B513CD" w:rsidRDefault="004614FB" w:rsidP="004614FB">
            <w:pPr>
              <w:ind w:firstLine="4860"/>
              <w:contextualSpacing/>
              <w:jc w:val="center"/>
              <w:rPr>
                <w:sz w:val="24"/>
                <w:szCs w:val="24"/>
              </w:rPr>
            </w:pPr>
          </w:p>
          <w:p w:rsidR="004614FB" w:rsidRPr="00B513CD" w:rsidRDefault="004614FB" w:rsidP="004614FB">
            <w:pPr>
              <w:ind w:firstLine="4860"/>
              <w:contextualSpacing/>
              <w:jc w:val="center"/>
              <w:rPr>
                <w:sz w:val="24"/>
                <w:szCs w:val="24"/>
              </w:rPr>
            </w:pPr>
          </w:p>
          <w:p w:rsidR="004614FB" w:rsidRPr="00B513CD" w:rsidRDefault="004614FB" w:rsidP="004614FB">
            <w:pPr>
              <w:shd w:val="clear" w:color="auto" w:fill="FFFFFF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21C5A" w:rsidRPr="00B513CD" w:rsidRDefault="00C21C5A" w:rsidP="00C21C5A">
            <w:pPr>
              <w:pStyle w:val="ae"/>
              <w:contextualSpacing/>
              <w:jc w:val="right"/>
            </w:pPr>
            <w:r w:rsidRPr="00B513CD">
              <w:t xml:space="preserve">Приложение </w:t>
            </w:r>
            <w:r w:rsidR="004E286C">
              <w:t>№1</w:t>
            </w:r>
          </w:p>
          <w:p w:rsidR="00C21C5A" w:rsidRPr="00B513CD" w:rsidRDefault="00C21C5A" w:rsidP="00C21C5A">
            <w:pPr>
              <w:pStyle w:val="ae"/>
              <w:contextualSpacing/>
              <w:jc w:val="right"/>
            </w:pPr>
            <w:r w:rsidRPr="00B513CD">
              <w:t>к постановлению   администрации</w:t>
            </w:r>
          </w:p>
          <w:p w:rsidR="00C21C5A" w:rsidRPr="00B513CD" w:rsidRDefault="00EC24E5" w:rsidP="00C21C5A">
            <w:pPr>
              <w:pStyle w:val="ae"/>
              <w:contextualSpacing/>
              <w:jc w:val="right"/>
            </w:pPr>
            <w:r>
              <w:t xml:space="preserve">МО «село </w:t>
            </w:r>
            <w:r w:rsidR="00C21C5A" w:rsidRPr="00B513CD">
              <w:t>»</w:t>
            </w:r>
          </w:p>
          <w:p w:rsidR="00C21C5A" w:rsidRPr="00B513CD" w:rsidRDefault="00C21C5A" w:rsidP="00C21C5A">
            <w:pPr>
              <w:pStyle w:val="ae"/>
              <w:contextualSpacing/>
              <w:jc w:val="right"/>
            </w:pPr>
            <w:r w:rsidRPr="00B513CD">
              <w:t xml:space="preserve">№ </w:t>
            </w:r>
            <w:r w:rsidR="00EC24E5">
              <w:rPr>
                <w:u w:val="single"/>
              </w:rPr>
              <w:t>27</w:t>
            </w:r>
            <w:r w:rsidRPr="00B513CD">
              <w:rPr>
                <w:u w:val="single"/>
              </w:rPr>
              <w:t xml:space="preserve"> </w:t>
            </w:r>
            <w:r w:rsidRPr="00B513CD">
              <w:t xml:space="preserve">от </w:t>
            </w:r>
            <w:r w:rsidRPr="00B513CD">
              <w:rPr>
                <w:u w:val="single"/>
              </w:rPr>
              <w:t>31.10.2019г</w:t>
            </w:r>
          </w:p>
          <w:p w:rsidR="004614FB" w:rsidRPr="00B513CD" w:rsidRDefault="004614FB" w:rsidP="004614FB">
            <w:pPr>
              <w:shd w:val="clear" w:color="auto" w:fill="FFFFFF"/>
              <w:ind w:left="37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614FB" w:rsidRPr="00B513CD" w:rsidRDefault="004614FB" w:rsidP="004614FB">
      <w:pPr>
        <w:pStyle w:val="ac"/>
        <w:spacing w:before="0" w:beforeAutospacing="0" w:after="0"/>
        <w:contextualSpacing/>
        <w:jc w:val="center"/>
        <w:rPr>
          <w:b/>
          <w:bCs/>
        </w:rPr>
      </w:pPr>
    </w:p>
    <w:p w:rsidR="004614FB" w:rsidRPr="00B513CD" w:rsidRDefault="004614FB" w:rsidP="004614FB">
      <w:pPr>
        <w:contextualSpacing/>
        <w:jc w:val="center"/>
        <w:rPr>
          <w:sz w:val="24"/>
          <w:szCs w:val="24"/>
        </w:rPr>
      </w:pPr>
      <w:r w:rsidRPr="00B513CD">
        <w:rPr>
          <w:rStyle w:val="ad"/>
          <w:sz w:val="24"/>
          <w:szCs w:val="24"/>
        </w:rPr>
        <w:t>ПОЛОЖЕНИЕ</w:t>
      </w:r>
    </w:p>
    <w:p w:rsidR="004614FB" w:rsidRPr="00B513CD" w:rsidRDefault="004614FB" w:rsidP="004614FB">
      <w:pPr>
        <w:contextualSpacing/>
        <w:jc w:val="center"/>
        <w:rPr>
          <w:sz w:val="24"/>
          <w:szCs w:val="24"/>
        </w:rPr>
      </w:pPr>
      <w:r w:rsidRPr="00B513CD">
        <w:rPr>
          <w:rStyle w:val="ad"/>
          <w:sz w:val="24"/>
          <w:szCs w:val="24"/>
        </w:rPr>
        <w:t>о конфликте инт</w:t>
      </w:r>
      <w:r w:rsidR="00EC24E5">
        <w:rPr>
          <w:rStyle w:val="ad"/>
          <w:sz w:val="24"/>
          <w:szCs w:val="24"/>
        </w:rPr>
        <w:t>ересов в администрации Аксайского</w:t>
      </w:r>
      <w:r w:rsidRPr="00B513CD">
        <w:rPr>
          <w:rStyle w:val="ad"/>
          <w:sz w:val="24"/>
          <w:szCs w:val="24"/>
        </w:rPr>
        <w:t xml:space="preserve"> сельского поселения </w:t>
      </w:r>
      <w:r w:rsidR="00154B7A">
        <w:rPr>
          <w:rStyle w:val="ad"/>
          <w:sz w:val="24"/>
          <w:szCs w:val="24"/>
        </w:rPr>
        <w:t>Хасавюртовского</w:t>
      </w:r>
      <w:r w:rsidRPr="00B513CD">
        <w:rPr>
          <w:rStyle w:val="ad"/>
          <w:sz w:val="24"/>
          <w:szCs w:val="24"/>
        </w:rPr>
        <w:t xml:space="preserve"> района РД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B513CD">
        <w:rPr>
          <w:b/>
          <w:bCs/>
          <w:sz w:val="24"/>
          <w:szCs w:val="24"/>
          <w:bdr w:val="none" w:sz="0" w:space="0" w:color="auto" w:frame="1"/>
        </w:rPr>
        <w:t>I. Общие положения</w:t>
      </w:r>
    </w:p>
    <w:p w:rsidR="004614FB" w:rsidRPr="00620E50" w:rsidRDefault="004614FB" w:rsidP="004614FB">
      <w:pPr>
        <w:contextualSpacing/>
        <w:jc w:val="center"/>
        <w:rPr>
          <w:bCs/>
          <w:sz w:val="24"/>
          <w:szCs w:val="24"/>
        </w:rPr>
      </w:pPr>
    </w:p>
    <w:p w:rsidR="004614FB" w:rsidRPr="00620E50" w:rsidRDefault="004614FB" w:rsidP="004614FB">
      <w:pPr>
        <w:contextualSpacing/>
        <w:jc w:val="both"/>
        <w:rPr>
          <w:bCs/>
          <w:sz w:val="24"/>
          <w:szCs w:val="24"/>
        </w:rPr>
      </w:pPr>
      <w:r w:rsidRPr="00620E50">
        <w:rPr>
          <w:sz w:val="24"/>
          <w:szCs w:val="24"/>
        </w:rPr>
        <w:tab/>
        <w:t>1.1. Положение о конфликте интересов в а</w:t>
      </w:r>
      <w:r w:rsidRPr="00620E50">
        <w:rPr>
          <w:rStyle w:val="ad"/>
          <w:b w:val="0"/>
          <w:bCs w:val="0"/>
          <w:sz w:val="24"/>
          <w:szCs w:val="24"/>
        </w:rPr>
        <w:t xml:space="preserve">дминистрации </w:t>
      </w:r>
      <w:r w:rsidR="00EC24E5">
        <w:rPr>
          <w:rStyle w:val="ad"/>
          <w:b w:val="0"/>
          <w:bCs w:val="0"/>
          <w:sz w:val="24"/>
          <w:szCs w:val="24"/>
        </w:rPr>
        <w:t>Аксайского</w:t>
      </w:r>
      <w:r w:rsidRPr="00620E50">
        <w:rPr>
          <w:rStyle w:val="ad"/>
          <w:b w:val="0"/>
          <w:bCs w:val="0"/>
          <w:sz w:val="24"/>
          <w:szCs w:val="24"/>
        </w:rPr>
        <w:t xml:space="preserve"> сельского поселения  </w:t>
      </w:r>
      <w:r w:rsidR="00154B7A">
        <w:rPr>
          <w:rStyle w:val="ad"/>
          <w:b w:val="0"/>
          <w:sz w:val="24"/>
          <w:szCs w:val="24"/>
        </w:rPr>
        <w:t>Хасавюртовского</w:t>
      </w:r>
      <w:r w:rsidRPr="00620E50">
        <w:rPr>
          <w:rStyle w:val="ad"/>
          <w:b w:val="0"/>
          <w:sz w:val="24"/>
          <w:szCs w:val="24"/>
        </w:rPr>
        <w:t xml:space="preserve"> района РД</w:t>
      </w:r>
      <w:r w:rsidRPr="00620E50">
        <w:rPr>
          <w:sz w:val="24"/>
          <w:szCs w:val="24"/>
        </w:rPr>
        <w:t xml:space="preserve"> (далее – Положение) разработано на основании Федерального закона 25.12.2008г. № 273-ФЗ «О противодействии коррупции», Федерального закона от 06.10.2003г. № 131-ФЗ «Об общих принципах организации местного самоуправления в Российской Федерации» и в соответствии с Методическими рекомендациями по разработке и принятию организациями мер по предупреждению и противодействию коррупции.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620E50">
        <w:rPr>
          <w:sz w:val="24"/>
          <w:szCs w:val="24"/>
        </w:rPr>
        <w:tab/>
        <w:t>1.2. Положение</w:t>
      </w:r>
      <w:r w:rsidRPr="00B513CD">
        <w:rPr>
          <w:sz w:val="24"/>
          <w:szCs w:val="24"/>
        </w:rPr>
        <w:t xml:space="preserve"> разработано и утверждено с целью регулирования и предотвращения конфликта интересов в деятельности работников а</w:t>
      </w:r>
      <w:r w:rsidRPr="00B513CD">
        <w:rPr>
          <w:rStyle w:val="ad"/>
          <w:b w:val="0"/>
          <w:bCs w:val="0"/>
          <w:sz w:val="24"/>
          <w:szCs w:val="24"/>
        </w:rPr>
        <w:t>дми</w:t>
      </w:r>
      <w:r w:rsidR="00EC24E5">
        <w:rPr>
          <w:rStyle w:val="ad"/>
          <w:b w:val="0"/>
          <w:bCs w:val="0"/>
          <w:sz w:val="24"/>
          <w:szCs w:val="24"/>
        </w:rPr>
        <w:t>нистрации Аксайского</w:t>
      </w:r>
      <w:r w:rsidRPr="00B513CD">
        <w:rPr>
          <w:rStyle w:val="ad"/>
          <w:b w:val="0"/>
          <w:bCs w:val="0"/>
          <w:sz w:val="24"/>
          <w:szCs w:val="24"/>
        </w:rPr>
        <w:t xml:space="preserve"> сельского поселения </w:t>
      </w:r>
      <w:r w:rsidR="00154B7A">
        <w:rPr>
          <w:rStyle w:val="ad"/>
          <w:b w:val="0"/>
          <w:bCs w:val="0"/>
          <w:sz w:val="24"/>
          <w:szCs w:val="24"/>
        </w:rPr>
        <w:t>Хасавюртовского</w:t>
      </w:r>
      <w:r w:rsidRPr="00B513CD">
        <w:rPr>
          <w:rStyle w:val="ad"/>
          <w:b w:val="0"/>
          <w:bCs w:val="0"/>
          <w:sz w:val="24"/>
          <w:szCs w:val="24"/>
        </w:rPr>
        <w:t xml:space="preserve"> района РД</w:t>
      </w:r>
      <w:r w:rsidRPr="00B513CD">
        <w:rPr>
          <w:sz w:val="24"/>
          <w:szCs w:val="24"/>
        </w:rPr>
        <w:t xml:space="preserve"> (далее – Администрация), а также возможных негативных последствий конфликта интересов для Администрации.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1.3. Конфликт интересов - ситуация, при которой личная заинтересованность (прямая или косвенная) работника Администрации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Администрации и правами, и законными интересами Администрации, способное привести к причинению вреда правам и законным интересам, имуществу и (или) деловой репутации Администрации, работником которой он является.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1.4. Своевременное выявление конфликта интересов в деятельности работников Администрации является одним из ключевых элементов предотвращения коррупционных правонарушений.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1.5. Положение о конфликте интересов - это внутренний документ Администрации, устанавливающий порядок выявления и урегулирования конфликтов интересов, возникающих у работников Администрации в ходе выполнения ими трудовых обязанностей.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1.6. Действие Положения распространяется на всех работников Администрации вне зависимости от уровня занимаемой должности.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B513CD">
        <w:rPr>
          <w:b/>
          <w:bCs/>
          <w:sz w:val="24"/>
          <w:szCs w:val="24"/>
          <w:bdr w:val="none" w:sz="0" w:space="0" w:color="auto" w:frame="1"/>
        </w:rPr>
        <w:t>II. Основные принципы управления конфликтом интересов в учреждении</w:t>
      </w: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</w:rPr>
      </w:pP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2.1. Основной задачей деятельности Администрации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2.2. В основу работы по управлению конфликтом интересов в Администрации положены следующие принципы: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обязательность раскрытия сведений о реальном или потенциальном конфликте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индивидуальное рассмотрение и оценка репутационных рисков для Администрации при выявлении каждого конфликта интересов и его урегулирование;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конфиденциальность процесса раскрытия сведений о конфликте интересов и процесса его урегулирования;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lastRenderedPageBreak/>
        <w:tab/>
        <w:t>- соблюдение баланса интересов Администрации и работника при урегулировании конфликта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Администрацией.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B513CD">
        <w:rPr>
          <w:b/>
          <w:bCs/>
          <w:sz w:val="24"/>
          <w:szCs w:val="24"/>
          <w:bdr w:val="none" w:sz="0" w:space="0" w:color="auto" w:frame="1"/>
        </w:rPr>
        <w:t>III. Ситуации возникновения конфликта интересов</w:t>
      </w: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</w:rPr>
      </w:pP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3.1. Конфликт интересов может возникнуть в тех случаях, когда личный интерес работника Администрации противоречит его профессиональным обязанностям и задачам Администрации или когда посторонняя по отношению к Администрации деятельность занимает рабочее время сотрудника. Работник Администрации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- способы урегулирования: отстранение работника от принятия того решения, которое является предметом конфликта интересов.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3.2. Работник Администрации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 -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3.3. Работник Администрации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Администрацией, намеревается установить такие отношения -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3.4. Работник Администрации или иное лицо, с которым связана личная заинтересованность работника, получает дорогостоящие подарки от своего подчиненного или иного работника Администрации, в отношении которого работник выполняет контрольные функции -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3.5. Работник Администрации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 -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3.6. Приведенный перечень ситуаций возникновения конфликта интересов не является исчерпывающим.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3.7. Для предотвращения конфликта интересов, работникам Администрации необходимо следовать настоящему Положению, Правилам внутреннего трудового распорядка, Кодексу этики и поведения работников Администрации и антикоррупционной политике Администрации.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B513CD">
        <w:rPr>
          <w:b/>
          <w:bCs/>
          <w:sz w:val="24"/>
          <w:szCs w:val="24"/>
          <w:bdr w:val="none" w:sz="0" w:space="0" w:color="auto" w:frame="1"/>
        </w:rPr>
        <w:t>IV. Процедуры, направленные на предотвращение и выявления конфликта интересов</w:t>
      </w: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</w:rPr>
      </w:pP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4.1. При приеме на работу, изменении обязанностей работника, назначении на новую должность или возникновении другой ситуации, информацию о потенциальном конфликте интересов работник обязан сообщить руководству Администрации.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lastRenderedPageBreak/>
        <w:tab/>
        <w:t xml:space="preserve">4.2. В целях предотвращения и выявления конфликта интересов Администрация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 xml:space="preserve">обеспечивает сохранность служебной тайны и персональных данных; </w:t>
      </w:r>
      <w:r w:rsidRPr="00B513CD">
        <w:rPr>
          <w:sz w:val="24"/>
          <w:szCs w:val="24"/>
        </w:rPr>
        <w:tab/>
        <w:t>- привлекает работников к дисциплинарной ответственности в порядке, предусмотренном трудовым законодательством Российской Федерации, за несоблюдение требований и ограничений настоящего Положения, Кодекса этики и служебного поведения работников Администрации и антикоррупционной политики Администрации.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4.3. В случае возникновения конфликта интересов работник Администрации обязан: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- сообщить непосредственному начальнику о любом реальном или потенциальном конфликте интересов, как только о нем становится известно;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принять меры по преодолению конфликта интересов по согласованию с руководством Администрации.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4.4. В случае, если проводимые Администрацией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Администрации принимает меры, направленные на предотвращение последствий конфликта интересов.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4.5. Руководитель Администрации в семидневный срок со дня, когда ему стало известно о конфликте интересов, обязан в письменной форме уведомить об этом Комиссию администрации </w:t>
      </w:r>
      <w:r w:rsidR="00154B7A">
        <w:rPr>
          <w:sz w:val="24"/>
          <w:szCs w:val="24"/>
        </w:rPr>
        <w:t>Хасавюртовского</w:t>
      </w:r>
      <w:r w:rsidRPr="00B513CD">
        <w:rPr>
          <w:sz w:val="24"/>
          <w:szCs w:val="24"/>
        </w:rPr>
        <w:t xml:space="preserve"> района по урегулированию конфликта интересов при осуществлении служебной деятельности. (Форма уведомления – произвольная).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4.6. В целях предотвращения конфликта интересов работники Администрации обязаны: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соблюдать правила и процедуры, предусмотренные настоящим Положением, Кодексом этики и служебного поведения работников Администрации и антикоррупционной политикой Администрации;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незамедлительно доводить до сведения ответственных лиц Администрации сведения о появлении условий, которые могут повлечь возникновение конфликта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сообщить руководителю Администрации о возникновении обстоятельств, препятствующих независимому и добросовестному осуществлению должностных обязанностей;  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устанавливать и соблюдать режим защиты информации;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- при принятии решений по деловым вопросам и выполнении своих трудовых обязанностей руководствоваться интересами организации, без учета своих личных интересов, интересов своих родственников и друзей;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избегать (по возможности) ситуаций и обстоятельств, которые могут привести к конфликту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раскрывать возникший (реальный) или потенциальный конфликт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содействовать урегулированию возникшего конфликта интересов.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B513CD">
        <w:rPr>
          <w:b/>
          <w:bCs/>
          <w:sz w:val="24"/>
          <w:szCs w:val="24"/>
          <w:bdr w:val="none" w:sz="0" w:space="0" w:color="auto" w:frame="1"/>
        </w:rPr>
        <w:t>V. Процедура раскрытия конфликта интересов</w:t>
      </w: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</w:rPr>
      </w:pP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5.1. Виды раскрытия конфликта интересов в Администрации: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раскрытие сведений о конфликте интересов при приеме на работу;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раскрытие сведений о конфликте интересов при назначении на новую должность;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разовое раскрытие сведений по мере возникновения ситуаций конфликта интересов.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5.2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5.3 Должностным лицом, ответственным за прием сведений о возникающих (имеющихся) конфликтах интересов является лицо, ответственное за разработку антикоррупционных мероприятий. Рассмотрение полученной информации пров</w:t>
      </w:r>
      <w:r w:rsidR="00C21C5A">
        <w:rPr>
          <w:sz w:val="24"/>
          <w:szCs w:val="24"/>
        </w:rPr>
        <w:t>одится коллегиально.</w:t>
      </w:r>
      <w:r w:rsidRPr="00B513CD">
        <w:rPr>
          <w:sz w:val="24"/>
          <w:szCs w:val="24"/>
        </w:rPr>
        <w:t xml:space="preserve"> В обсуждении в обязательном порядке принимают участие следующие лица: руководитель Администрации, его заместитель, ответственное лицо за разработку </w:t>
      </w:r>
      <w:r w:rsidRPr="00B513CD">
        <w:rPr>
          <w:sz w:val="24"/>
          <w:szCs w:val="24"/>
        </w:rPr>
        <w:lastRenderedPageBreak/>
        <w:t>антикоррупционных мероприятий, работник и непосредственный руководитель работника, в отношении которого рассматривается вопрос об урегулировании конфликта интересов, сотрудник отдела кадров, председатель профсоюзного комитета. В каждом конкретном случае руководитель Администрации может привлечь к обсуждению иных лиц.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5.4. Администрация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Администрации рисков и выбора наиболее подходящей формы урегулирования конфликта интересов.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5.5. Рекомендуется использовать различные способы  разрешения конфликта интересов, в том числе: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ограничение доступа работника к конкретной информации, которая может затрагивать личные интересы работника;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- пересмотр и изменение функциональных обязанностей работника;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- отказ работника от своего личного интереса, порождающего конфликт с интересами организации;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увольнение работника из Администрации по инициативе работника;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увольнение работника по инициативе работодателя.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B513CD">
        <w:rPr>
          <w:b/>
          <w:bCs/>
          <w:sz w:val="24"/>
          <w:szCs w:val="24"/>
          <w:bdr w:val="none" w:sz="0" w:space="0" w:color="auto" w:frame="1"/>
        </w:rPr>
        <w:t>VI. Контроль за соблюдением правил и процедур, предусмотренных положением</w:t>
      </w: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</w:rPr>
      </w:pP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6.1. Осуществление внутреннего контроля соблюдения в Администрации работниками правил и процедур, предусмотренных настоящим Положением, возлагается на лицо, ответственное за разработку антикоррупционных мероприятий.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6.2. Осуществление внутреннего контроля включает в себя: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Администрации, в которых возникновение конфликта интересов наиболее вероятно);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право требовать предоставления работниками Администрации объяснений в письменной форме по вопросам, возникающим в ходе исполнения ими своих обязанностей при осуществлении профессиональной деятельности;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осуществление служебных проверок по фактам нарушений работниками Администрации условий настоящего Положения, Кодекса этики и служебного поведения работников Администрации и антикоррупционной политики  Администрации;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 xml:space="preserve">- соблюдение конфиденциальности полученной информации; 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незамедлительное уведомление руководителя Администрации о выявленных фактах конфликта интересов (вероятности его наступления) и результатах проведенных в связи с этим служебных  проверок;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- иные действия, направленные на обеспечение контроля соблюдения настоящего Положения и предотвращение конфликта интересов.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B513CD">
        <w:rPr>
          <w:b/>
          <w:bCs/>
          <w:sz w:val="24"/>
          <w:szCs w:val="24"/>
          <w:bdr w:val="none" w:sz="0" w:space="0" w:color="auto" w:frame="1"/>
        </w:rPr>
        <w:t>V</w:t>
      </w:r>
      <w:r w:rsidRPr="00B513CD">
        <w:rPr>
          <w:b/>
          <w:bCs/>
          <w:sz w:val="24"/>
          <w:szCs w:val="24"/>
          <w:bdr w:val="none" w:sz="0" w:space="0" w:color="auto" w:frame="1"/>
          <w:lang w:val="en-US"/>
        </w:rPr>
        <w:t>II</w:t>
      </w:r>
      <w:r w:rsidRPr="00B513CD">
        <w:rPr>
          <w:b/>
          <w:bCs/>
          <w:sz w:val="24"/>
          <w:szCs w:val="24"/>
          <w:bdr w:val="none" w:sz="0" w:space="0" w:color="auto" w:frame="1"/>
        </w:rPr>
        <w:t>. Меры ответственности</w:t>
      </w:r>
    </w:p>
    <w:p w:rsidR="004614FB" w:rsidRPr="00B513CD" w:rsidRDefault="004614FB" w:rsidP="004614FB">
      <w:pPr>
        <w:contextualSpacing/>
        <w:jc w:val="center"/>
        <w:rPr>
          <w:b/>
          <w:bCs/>
          <w:sz w:val="24"/>
          <w:szCs w:val="24"/>
        </w:rPr>
      </w:pP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  <w:t>7.1. Непринятие работником мер по предотвращению или урегулированию конфликта интересов, стороной которого он является, влечет расторжение трудового договора по инициативе работодателя (п. 7.1 ч. 1 ст. 81 Трудового кодекса Российской Федерации).</w:t>
      </w:r>
    </w:p>
    <w:p w:rsidR="004614FB" w:rsidRPr="00B513CD" w:rsidRDefault="004614FB" w:rsidP="004614FB">
      <w:pPr>
        <w:pStyle w:val="ac"/>
        <w:spacing w:before="0" w:beforeAutospacing="0" w:after="0"/>
        <w:contextualSpacing/>
        <w:jc w:val="both"/>
      </w:pPr>
      <w:r w:rsidRPr="00B513CD">
        <w:tab/>
        <w:t xml:space="preserve">7.2. Нарушители антикоррупционного законодательства несут уголовную, административную, гражданско-правовую и дисциплинарную ответственность в соответствии </w:t>
      </w:r>
      <w:r w:rsidRPr="00B513CD">
        <w:lastRenderedPageBreak/>
        <w:t>с законодательством (ч. 1 ст. 13 Федерального закона от 25 декабря 2008 года № 273-ФЗ «</w:t>
      </w:r>
      <w:hyperlink r:id="rId7" w:anchor="block_1301" w:history="1">
        <w:r w:rsidRPr="00B513CD">
          <w:rPr>
            <w:rStyle w:val="ab"/>
            <w:color w:val="auto"/>
            <w:bdr w:val="none" w:sz="0" w:space="0" w:color="auto" w:frame="1"/>
          </w:rPr>
          <w:t>О противодействии коррупции</w:t>
        </w:r>
      </w:hyperlink>
      <w:r w:rsidRPr="00B513CD">
        <w:t>». К муниципальным служащим применяются специальные правила трудоустройства, за несоблюдение которых установлена административная ответственность (</w:t>
      </w:r>
      <w:hyperlink r:id="rId8" w:anchor="p_2422" w:history="1">
        <w:r w:rsidRPr="00B513CD">
          <w:rPr>
            <w:rStyle w:val="ab"/>
            <w:color w:val="auto"/>
            <w:bdr w:val="none" w:sz="0" w:space="0" w:color="auto" w:frame="1"/>
          </w:rPr>
          <w:t>ст. 12-12.2 закона о противодействии коррупции</w:t>
        </w:r>
      </w:hyperlink>
      <w:r w:rsidRPr="00B513CD">
        <w:t>).</w:t>
      </w:r>
    </w:p>
    <w:p w:rsidR="004614FB" w:rsidRPr="00B513CD" w:rsidRDefault="004614FB" w:rsidP="004614FB">
      <w:pPr>
        <w:pStyle w:val="ac"/>
        <w:spacing w:before="0" w:beforeAutospacing="0" w:after="0"/>
        <w:contextualSpacing/>
        <w:jc w:val="both"/>
      </w:pPr>
      <w:r w:rsidRPr="00B513CD">
        <w:tab/>
        <w:t>7.3. Для отдельных категорий работников установлены дополнительные ограничения, связанные с их трудовой деятельностью                (</w:t>
      </w:r>
      <w:hyperlink r:id="rId9" w:anchor="block_641" w:history="1">
        <w:r w:rsidRPr="00B513CD">
          <w:rPr>
            <w:rStyle w:val="ab"/>
            <w:color w:val="auto"/>
            <w:bdr w:val="none" w:sz="0" w:space="0" w:color="auto" w:frame="1"/>
          </w:rPr>
          <w:t>ст. 64.1 Трудового кодекса</w:t>
        </w:r>
      </w:hyperlink>
      <w:r w:rsidRPr="00B513CD">
        <w:t>).</w:t>
      </w:r>
    </w:p>
    <w:p w:rsidR="004614FB" w:rsidRPr="00B513CD" w:rsidRDefault="004614FB" w:rsidP="004614FB">
      <w:pPr>
        <w:contextualSpacing/>
        <w:jc w:val="both"/>
        <w:rPr>
          <w:sz w:val="24"/>
          <w:szCs w:val="24"/>
        </w:rPr>
      </w:pPr>
      <w:r w:rsidRPr="00B513CD">
        <w:rPr>
          <w:sz w:val="24"/>
          <w:szCs w:val="24"/>
        </w:rPr>
        <w:tab/>
      </w:r>
    </w:p>
    <w:p w:rsidR="00C21C5A" w:rsidRDefault="00C21C5A" w:rsidP="004614FB">
      <w:pPr>
        <w:pStyle w:val="ae"/>
        <w:contextualSpacing/>
        <w:jc w:val="right"/>
      </w:pPr>
    </w:p>
    <w:sectPr w:rsidR="00C21C5A" w:rsidSect="004614FB">
      <w:pgSz w:w="11906" w:h="16838"/>
      <w:pgMar w:top="964" w:right="680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3AD" w:rsidRDefault="007E63AD" w:rsidP="008627F0">
      <w:r>
        <w:separator/>
      </w:r>
    </w:p>
  </w:endnote>
  <w:endnote w:type="continuationSeparator" w:id="1">
    <w:p w:rsidR="007E63AD" w:rsidRDefault="007E63AD" w:rsidP="0086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3AD" w:rsidRDefault="007E63AD" w:rsidP="008627F0">
      <w:r>
        <w:separator/>
      </w:r>
    </w:p>
  </w:footnote>
  <w:footnote w:type="continuationSeparator" w:id="1">
    <w:p w:rsidR="007E63AD" w:rsidRDefault="007E63AD" w:rsidP="00862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24F"/>
    <w:multiLevelType w:val="hybridMultilevel"/>
    <w:tmpl w:val="2886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52BE"/>
    <w:multiLevelType w:val="hybridMultilevel"/>
    <w:tmpl w:val="CB0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62B9"/>
    <w:multiLevelType w:val="hybridMultilevel"/>
    <w:tmpl w:val="1850FAB4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35262D0A"/>
    <w:multiLevelType w:val="hybridMultilevel"/>
    <w:tmpl w:val="42B47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E579C"/>
    <w:multiLevelType w:val="hybridMultilevel"/>
    <w:tmpl w:val="F1F0296A"/>
    <w:lvl w:ilvl="0" w:tplc="113A299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07DCB"/>
    <w:multiLevelType w:val="multilevel"/>
    <w:tmpl w:val="57027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689"/>
    <w:rsid w:val="00037379"/>
    <w:rsid w:val="00066D40"/>
    <w:rsid w:val="0008743F"/>
    <w:rsid w:val="000A16ED"/>
    <w:rsid w:val="000D543B"/>
    <w:rsid w:val="00154B7A"/>
    <w:rsid w:val="00195E71"/>
    <w:rsid w:val="0019751C"/>
    <w:rsid w:val="001A06E5"/>
    <w:rsid w:val="00201CF6"/>
    <w:rsid w:val="00280A1C"/>
    <w:rsid w:val="0029368A"/>
    <w:rsid w:val="002A1689"/>
    <w:rsid w:val="002F58CB"/>
    <w:rsid w:val="003312BA"/>
    <w:rsid w:val="003E3A79"/>
    <w:rsid w:val="00431C52"/>
    <w:rsid w:val="004614FB"/>
    <w:rsid w:val="00461EB8"/>
    <w:rsid w:val="0048759B"/>
    <w:rsid w:val="0049300B"/>
    <w:rsid w:val="004E286C"/>
    <w:rsid w:val="00513ED5"/>
    <w:rsid w:val="00582329"/>
    <w:rsid w:val="0059118B"/>
    <w:rsid w:val="005D7446"/>
    <w:rsid w:val="005F5350"/>
    <w:rsid w:val="00620E50"/>
    <w:rsid w:val="00663AC3"/>
    <w:rsid w:val="006E448C"/>
    <w:rsid w:val="006F0ADB"/>
    <w:rsid w:val="00750197"/>
    <w:rsid w:val="00782EDA"/>
    <w:rsid w:val="007979DC"/>
    <w:rsid w:val="007B1C72"/>
    <w:rsid w:val="007D4C5A"/>
    <w:rsid w:val="007E596F"/>
    <w:rsid w:val="007E63AD"/>
    <w:rsid w:val="00800B4C"/>
    <w:rsid w:val="00806823"/>
    <w:rsid w:val="00836C3A"/>
    <w:rsid w:val="008627F0"/>
    <w:rsid w:val="008D6281"/>
    <w:rsid w:val="008E23AA"/>
    <w:rsid w:val="0092520F"/>
    <w:rsid w:val="009279A3"/>
    <w:rsid w:val="00A22623"/>
    <w:rsid w:val="00A3221A"/>
    <w:rsid w:val="00A71083"/>
    <w:rsid w:val="00A8658D"/>
    <w:rsid w:val="00AC3A35"/>
    <w:rsid w:val="00AC7050"/>
    <w:rsid w:val="00AE1E0B"/>
    <w:rsid w:val="00AE38B4"/>
    <w:rsid w:val="00B513CD"/>
    <w:rsid w:val="00BE0227"/>
    <w:rsid w:val="00C07390"/>
    <w:rsid w:val="00C21C5A"/>
    <w:rsid w:val="00CE6686"/>
    <w:rsid w:val="00D3724A"/>
    <w:rsid w:val="00D9310B"/>
    <w:rsid w:val="00DB0E06"/>
    <w:rsid w:val="00DC77B8"/>
    <w:rsid w:val="00DF2D57"/>
    <w:rsid w:val="00E22B47"/>
    <w:rsid w:val="00E23470"/>
    <w:rsid w:val="00EC24E5"/>
    <w:rsid w:val="00EF2B48"/>
    <w:rsid w:val="00F25B0D"/>
    <w:rsid w:val="00F67D39"/>
    <w:rsid w:val="00FB3772"/>
    <w:rsid w:val="00FD6BD7"/>
    <w:rsid w:val="00FF3F32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6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9279A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168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4">
    <w:name w:val="Balloon Text"/>
    <w:basedOn w:val="a"/>
    <w:link w:val="a5"/>
    <w:rsid w:val="00C07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7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D57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08743F"/>
    <w:rPr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8743F"/>
    <w:rPr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08743F"/>
    <w:rPr>
      <w:spacing w:val="-20"/>
    </w:rPr>
  </w:style>
  <w:style w:type="paragraph" w:customStyle="1" w:styleId="20">
    <w:name w:val="Заголовок №2"/>
    <w:basedOn w:val="a"/>
    <w:link w:val="2"/>
    <w:rsid w:val="0008743F"/>
    <w:pPr>
      <w:widowControl/>
      <w:shd w:val="clear" w:color="auto" w:fill="FFFFFF"/>
      <w:autoSpaceDE/>
      <w:autoSpaceDN/>
      <w:adjustRightInd/>
      <w:spacing w:before="240" w:after="120" w:line="212" w:lineRule="exact"/>
      <w:jc w:val="center"/>
      <w:outlineLvl w:val="1"/>
    </w:pPr>
    <w:rPr>
      <w:sz w:val="19"/>
      <w:szCs w:val="19"/>
    </w:rPr>
  </w:style>
  <w:style w:type="paragraph" w:customStyle="1" w:styleId="11">
    <w:name w:val="Основной текст1"/>
    <w:basedOn w:val="a"/>
    <w:link w:val="a7"/>
    <w:rsid w:val="0008743F"/>
    <w:pPr>
      <w:widowControl/>
      <w:shd w:val="clear" w:color="auto" w:fill="FFFFFF"/>
      <w:autoSpaceDE/>
      <w:autoSpaceDN/>
      <w:adjustRightInd/>
      <w:spacing w:before="120" w:after="120" w:line="215" w:lineRule="exact"/>
      <w:jc w:val="both"/>
    </w:pPr>
    <w:rPr>
      <w:sz w:val="19"/>
      <w:szCs w:val="19"/>
    </w:rPr>
  </w:style>
  <w:style w:type="character" w:customStyle="1" w:styleId="21">
    <w:name w:val="Основной текст2"/>
    <w:basedOn w:val="a7"/>
    <w:rsid w:val="00797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7"/>
    <w:rsid w:val="008D6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rsid w:val="008627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627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iPriority w:val="99"/>
    <w:unhideWhenUsed/>
    <w:rsid w:val="008627F0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8627F0"/>
    <w:rPr>
      <w:rFonts w:ascii="Calibri" w:hAnsi="Calibri"/>
      <w:lang w:eastAsia="en-US"/>
    </w:rPr>
  </w:style>
  <w:style w:type="character" w:styleId="aa">
    <w:name w:val="footnote reference"/>
    <w:basedOn w:val="a0"/>
    <w:uiPriority w:val="99"/>
    <w:unhideWhenUsed/>
    <w:rsid w:val="008627F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279A3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rsid w:val="004614FB"/>
    <w:rPr>
      <w:color w:val="0000FF"/>
      <w:u w:val="single"/>
    </w:rPr>
  </w:style>
  <w:style w:type="paragraph" w:styleId="ac">
    <w:name w:val="Normal (Web)"/>
    <w:basedOn w:val="a"/>
    <w:rsid w:val="004614F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d">
    <w:name w:val="Strong"/>
    <w:basedOn w:val="a0"/>
    <w:uiPriority w:val="99"/>
    <w:qFormat/>
    <w:rsid w:val="004614FB"/>
    <w:rPr>
      <w:b/>
      <w:bCs/>
    </w:rPr>
  </w:style>
  <w:style w:type="paragraph" w:styleId="ae">
    <w:name w:val="No Spacing"/>
    <w:uiPriority w:val="1"/>
    <w:qFormat/>
    <w:rsid w:val="004614FB"/>
    <w:rPr>
      <w:sz w:val="24"/>
      <w:szCs w:val="24"/>
    </w:rPr>
  </w:style>
  <w:style w:type="character" w:customStyle="1" w:styleId="af">
    <w:name w:val="Цветовое выделение"/>
    <w:uiPriority w:val="99"/>
    <w:rsid w:val="004614F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614FB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03/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Aksay</cp:lastModifiedBy>
  <cp:revision>6</cp:revision>
  <cp:lastPrinted>2019-11-08T11:52:00Z</cp:lastPrinted>
  <dcterms:created xsi:type="dcterms:W3CDTF">2019-11-08T11:55:00Z</dcterms:created>
  <dcterms:modified xsi:type="dcterms:W3CDTF">2019-11-11T13:26:00Z</dcterms:modified>
</cp:coreProperties>
</file>